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7A029" w14:textId="06925CC2" w:rsidR="008F1CFE" w:rsidRDefault="008F1CFE">
      <w:pPr>
        <w:spacing w:after="240"/>
        <w:rPr>
          <w:rFonts w:ascii="Helvetica" w:hAnsi="Helvetica"/>
          <w:color w:val="221F1F"/>
          <w:sz w:val="24"/>
          <w:szCs w:val="24"/>
        </w:rPr>
      </w:pPr>
      <w:r w:rsidRPr="008F1CFE">
        <w:rPr>
          <w:rFonts w:ascii="Helvetica" w:hAnsi="Helvetica"/>
          <w:color w:val="221F1F"/>
          <w:sz w:val="24"/>
          <w:szCs w:val="24"/>
        </w:rPr>
        <w:t xml:space="preserve">Захисне скло </w:t>
      </w:r>
      <w:r>
        <w:rPr>
          <w:rFonts w:ascii="Helvetica" w:hAnsi="Helvetica"/>
          <w:color w:val="221F1F"/>
          <w:sz w:val="24"/>
          <w:szCs w:val="24"/>
          <w:lang w:val="uk-UA"/>
        </w:rPr>
        <w:t xml:space="preserve">з аплікатором </w:t>
      </w:r>
      <w:proofErr w:type="spellStart"/>
      <w:r w:rsidRPr="008F1CFE">
        <w:rPr>
          <w:rFonts w:ascii="Helvetica" w:hAnsi="Helvetica"/>
          <w:color w:val="221F1F"/>
          <w:sz w:val="24"/>
          <w:szCs w:val="24"/>
        </w:rPr>
        <w:t>Intaleo</w:t>
      </w:r>
      <w:proofErr w:type="spellEnd"/>
      <w:r w:rsidRPr="008F1CFE">
        <w:rPr>
          <w:rFonts w:ascii="Helvetica" w:hAnsi="Helvetica"/>
          <w:color w:val="221F1F"/>
          <w:sz w:val="24"/>
          <w:szCs w:val="24"/>
        </w:rPr>
        <w:t xml:space="preserve"> </w:t>
      </w:r>
      <w:proofErr w:type="spellStart"/>
      <w:r w:rsidRPr="008F1CFE">
        <w:rPr>
          <w:rFonts w:ascii="Helvetica" w:hAnsi="Helvetica"/>
          <w:color w:val="221F1F"/>
          <w:sz w:val="24"/>
          <w:szCs w:val="24"/>
        </w:rPr>
        <w:t>Magic</w:t>
      </w:r>
      <w:proofErr w:type="spellEnd"/>
      <w:r w:rsidRPr="008F1CFE">
        <w:rPr>
          <w:rFonts w:ascii="Helvetica" w:hAnsi="Helvetica"/>
          <w:color w:val="221F1F"/>
          <w:sz w:val="24"/>
          <w:szCs w:val="24"/>
        </w:rPr>
        <w:t xml:space="preserve"> </w:t>
      </w:r>
      <w:proofErr w:type="spellStart"/>
      <w:r w:rsidRPr="008F1CFE">
        <w:rPr>
          <w:rFonts w:ascii="Helvetica" w:hAnsi="Helvetica"/>
          <w:color w:val="221F1F"/>
          <w:sz w:val="24"/>
          <w:szCs w:val="24"/>
        </w:rPr>
        <w:t>Glass</w:t>
      </w:r>
      <w:proofErr w:type="spellEnd"/>
      <w:r w:rsidRPr="008F1CFE">
        <w:rPr>
          <w:rFonts w:ascii="Helvetica" w:hAnsi="Helvetica"/>
          <w:color w:val="221F1F"/>
          <w:sz w:val="24"/>
          <w:szCs w:val="24"/>
        </w:rPr>
        <w:t xml:space="preserve"> </w:t>
      </w:r>
      <w:proofErr w:type="spellStart"/>
      <w:r w:rsidRPr="008F1CFE">
        <w:rPr>
          <w:rFonts w:ascii="Helvetica" w:hAnsi="Helvetica"/>
          <w:color w:val="221F1F"/>
          <w:sz w:val="24"/>
          <w:szCs w:val="24"/>
        </w:rPr>
        <w:t>Box</w:t>
      </w:r>
      <w:proofErr w:type="spellEnd"/>
      <w:r w:rsidRPr="008F1CFE">
        <w:rPr>
          <w:rFonts w:ascii="Helvetica" w:hAnsi="Helvetica"/>
          <w:color w:val="221F1F"/>
          <w:sz w:val="24"/>
          <w:szCs w:val="24"/>
        </w:rPr>
        <w:t xml:space="preserve"> </w:t>
      </w:r>
    </w:p>
    <w:p w14:paraId="00000002" w14:textId="37FD1F98" w:rsidR="00BA7EAF" w:rsidRPr="008F1CFE" w:rsidRDefault="00000000">
      <w:pPr>
        <w:spacing w:after="240"/>
        <w:rPr>
          <w:rFonts w:ascii="Helvetica" w:hAnsi="Helvetica"/>
          <w:color w:val="221F1F"/>
          <w:sz w:val="24"/>
          <w:szCs w:val="24"/>
        </w:rPr>
      </w:pPr>
      <w:proofErr w:type="spellStart"/>
      <w:r w:rsidRPr="008F1CFE">
        <w:rPr>
          <w:rFonts w:ascii="Helvetica" w:hAnsi="Helvetica"/>
          <w:color w:val="221F1F"/>
          <w:sz w:val="24"/>
          <w:szCs w:val="24"/>
        </w:rPr>
        <w:t>Intaleo</w:t>
      </w:r>
      <w:proofErr w:type="spellEnd"/>
      <w:r w:rsidRPr="008F1CFE">
        <w:rPr>
          <w:rFonts w:ascii="Helvetica" w:hAnsi="Helvetica"/>
          <w:color w:val="221F1F"/>
          <w:sz w:val="24"/>
          <w:szCs w:val="24"/>
        </w:rPr>
        <w:t xml:space="preserve"> </w:t>
      </w:r>
      <w:proofErr w:type="spellStart"/>
      <w:r w:rsidRPr="008F1CFE">
        <w:rPr>
          <w:rFonts w:ascii="Helvetica" w:hAnsi="Helvetica"/>
          <w:color w:val="221F1F"/>
          <w:sz w:val="24"/>
          <w:szCs w:val="24"/>
        </w:rPr>
        <w:t>Magic</w:t>
      </w:r>
      <w:proofErr w:type="spellEnd"/>
      <w:r w:rsidRPr="008F1CFE">
        <w:rPr>
          <w:rFonts w:ascii="Helvetica" w:hAnsi="Helvetica"/>
          <w:color w:val="221F1F"/>
          <w:sz w:val="24"/>
          <w:szCs w:val="24"/>
        </w:rPr>
        <w:t xml:space="preserve"> </w:t>
      </w:r>
      <w:proofErr w:type="spellStart"/>
      <w:r w:rsidRPr="008F1CFE">
        <w:rPr>
          <w:rFonts w:ascii="Helvetica" w:hAnsi="Helvetica"/>
          <w:color w:val="221F1F"/>
          <w:sz w:val="24"/>
          <w:szCs w:val="24"/>
        </w:rPr>
        <w:t>Glass</w:t>
      </w:r>
      <w:proofErr w:type="spellEnd"/>
      <w:r w:rsidRPr="008F1CFE">
        <w:rPr>
          <w:rFonts w:ascii="Helvetica" w:hAnsi="Helvetica"/>
          <w:color w:val="221F1F"/>
          <w:sz w:val="24"/>
          <w:szCs w:val="24"/>
        </w:rPr>
        <w:t xml:space="preserve"> </w:t>
      </w:r>
      <w:proofErr w:type="spellStart"/>
      <w:r w:rsidRPr="008F1CFE">
        <w:rPr>
          <w:rFonts w:ascii="Helvetica" w:hAnsi="Helvetica"/>
          <w:color w:val="221F1F"/>
          <w:sz w:val="24"/>
          <w:szCs w:val="24"/>
        </w:rPr>
        <w:t>Box</w:t>
      </w:r>
      <w:proofErr w:type="spellEnd"/>
      <w:r w:rsidRPr="008F1CFE">
        <w:rPr>
          <w:rFonts w:ascii="Helvetica" w:hAnsi="Helvetica"/>
          <w:color w:val="221F1F"/>
          <w:sz w:val="24"/>
          <w:szCs w:val="24"/>
        </w:rPr>
        <w:t xml:space="preserve"> – надійний захист екрану смартфону. Завдяки аплікатору, що входить до комплекту, процес встановлення пройде швидко та без додаткових зусиль – точне вирівнювання та повне покриття екрану забезпечують оптимальний захист від подряпин та інших пошкоджень.</w:t>
      </w:r>
    </w:p>
    <w:p w14:paraId="00000003" w14:textId="067A28FD" w:rsidR="00BA7EAF" w:rsidRPr="008F1CFE" w:rsidRDefault="00000000">
      <w:pPr>
        <w:spacing w:after="240"/>
        <w:rPr>
          <w:rFonts w:ascii="Helvetica" w:hAnsi="Helvetica"/>
          <w:color w:val="221F1F"/>
          <w:sz w:val="24"/>
          <w:szCs w:val="24"/>
        </w:rPr>
      </w:pPr>
      <w:r w:rsidRPr="008F1CFE">
        <w:rPr>
          <w:rFonts w:ascii="Helvetica" w:hAnsi="Helvetica"/>
          <w:b/>
          <w:color w:val="221F1F"/>
          <w:sz w:val="24"/>
          <w:szCs w:val="24"/>
        </w:rPr>
        <w:t>Переваги:</w:t>
      </w:r>
      <w:r w:rsidR="008F1CFE" w:rsidRPr="008F1CFE">
        <w:rPr>
          <w:rFonts w:ascii="Helvetica" w:hAnsi="Helvetica"/>
          <w:b/>
          <w:color w:val="221F1F"/>
          <w:sz w:val="24"/>
          <w:szCs w:val="24"/>
        </w:rPr>
        <w:br/>
      </w:r>
      <w:r w:rsidRPr="008F1CFE">
        <w:rPr>
          <w:rFonts w:ascii="Helvetica" w:hAnsi="Helvetica"/>
          <w:color w:val="221F1F"/>
          <w:sz w:val="24"/>
          <w:szCs w:val="24"/>
        </w:rPr>
        <w:br/>
      </w:r>
      <w:r w:rsidRPr="008F1CFE">
        <w:rPr>
          <w:rFonts w:ascii="Helvetica" w:hAnsi="Helvetica"/>
          <w:b/>
          <w:color w:val="221F1F"/>
          <w:sz w:val="24"/>
          <w:szCs w:val="24"/>
        </w:rPr>
        <w:t>Легке та швидке встановлення</w:t>
      </w:r>
      <w:r w:rsidRPr="008F1CFE">
        <w:rPr>
          <w:rFonts w:ascii="Helvetica" w:hAnsi="Helvetica"/>
          <w:b/>
          <w:color w:val="221F1F"/>
          <w:sz w:val="24"/>
          <w:szCs w:val="24"/>
        </w:rPr>
        <w:br/>
      </w:r>
      <w:r w:rsidRPr="008F1CFE">
        <w:rPr>
          <w:rFonts w:ascii="Helvetica" w:hAnsi="Helvetica"/>
          <w:color w:val="221F1F"/>
          <w:sz w:val="24"/>
          <w:szCs w:val="24"/>
        </w:rPr>
        <w:t xml:space="preserve">Захисне скло </w:t>
      </w:r>
      <w:proofErr w:type="spellStart"/>
      <w:r w:rsidRPr="008F1CFE">
        <w:rPr>
          <w:rFonts w:ascii="Helvetica" w:hAnsi="Helvetica"/>
          <w:color w:val="221F1F"/>
          <w:sz w:val="24"/>
          <w:szCs w:val="24"/>
        </w:rPr>
        <w:t>Intaleo</w:t>
      </w:r>
      <w:proofErr w:type="spellEnd"/>
      <w:r w:rsidRPr="008F1CFE">
        <w:rPr>
          <w:rFonts w:ascii="Helvetica" w:hAnsi="Helvetica"/>
          <w:color w:val="221F1F"/>
          <w:sz w:val="24"/>
          <w:szCs w:val="24"/>
        </w:rPr>
        <w:t xml:space="preserve"> </w:t>
      </w:r>
      <w:proofErr w:type="spellStart"/>
      <w:r w:rsidRPr="008F1CFE">
        <w:rPr>
          <w:rFonts w:ascii="Helvetica" w:hAnsi="Helvetica"/>
          <w:color w:val="221F1F"/>
          <w:sz w:val="24"/>
          <w:szCs w:val="24"/>
        </w:rPr>
        <w:t>Magic</w:t>
      </w:r>
      <w:proofErr w:type="spellEnd"/>
      <w:r w:rsidRPr="008F1CFE">
        <w:rPr>
          <w:rFonts w:ascii="Helvetica" w:hAnsi="Helvetica"/>
          <w:color w:val="221F1F"/>
          <w:sz w:val="24"/>
          <w:szCs w:val="24"/>
        </w:rPr>
        <w:t xml:space="preserve"> </w:t>
      </w:r>
      <w:proofErr w:type="spellStart"/>
      <w:r w:rsidRPr="008F1CFE">
        <w:rPr>
          <w:rFonts w:ascii="Helvetica" w:hAnsi="Helvetica"/>
          <w:color w:val="221F1F"/>
          <w:sz w:val="24"/>
          <w:szCs w:val="24"/>
        </w:rPr>
        <w:t>Glass</w:t>
      </w:r>
      <w:proofErr w:type="spellEnd"/>
      <w:r w:rsidRPr="008F1CFE">
        <w:rPr>
          <w:rFonts w:ascii="Helvetica" w:hAnsi="Helvetica"/>
          <w:color w:val="221F1F"/>
          <w:sz w:val="24"/>
          <w:szCs w:val="24"/>
        </w:rPr>
        <w:t xml:space="preserve"> </w:t>
      </w:r>
      <w:proofErr w:type="spellStart"/>
      <w:r w:rsidRPr="008F1CFE">
        <w:rPr>
          <w:rFonts w:ascii="Helvetica" w:hAnsi="Helvetica"/>
          <w:color w:val="221F1F"/>
          <w:sz w:val="24"/>
          <w:szCs w:val="24"/>
        </w:rPr>
        <w:t>Box</w:t>
      </w:r>
      <w:proofErr w:type="spellEnd"/>
      <w:r w:rsidRPr="008F1CFE">
        <w:rPr>
          <w:rFonts w:ascii="Helvetica" w:hAnsi="Helvetica"/>
          <w:color w:val="221F1F"/>
          <w:sz w:val="24"/>
          <w:szCs w:val="24"/>
        </w:rPr>
        <w:t xml:space="preserve"> комплектується зручним аплікатором, який значно спрощує процес </w:t>
      </w:r>
      <w:proofErr w:type="spellStart"/>
      <w:r w:rsidRPr="008F1CFE">
        <w:rPr>
          <w:rFonts w:ascii="Helvetica" w:hAnsi="Helvetica"/>
          <w:color w:val="221F1F"/>
          <w:sz w:val="24"/>
          <w:szCs w:val="24"/>
        </w:rPr>
        <w:t>поклейки</w:t>
      </w:r>
      <w:proofErr w:type="spellEnd"/>
      <w:r w:rsidRPr="008F1CFE">
        <w:rPr>
          <w:rFonts w:ascii="Helvetica" w:hAnsi="Helvetica"/>
          <w:color w:val="221F1F"/>
          <w:sz w:val="24"/>
          <w:szCs w:val="24"/>
        </w:rPr>
        <w:t>. Анти</w:t>
      </w:r>
      <w:r w:rsidR="008F1CFE" w:rsidRPr="008F1CFE">
        <w:rPr>
          <w:rFonts w:ascii="Helvetica" w:hAnsi="Helvetica"/>
          <w:color w:val="221F1F"/>
          <w:sz w:val="24"/>
          <w:szCs w:val="24"/>
          <w:lang w:val="uk-UA"/>
        </w:rPr>
        <w:t>-</w:t>
      </w:r>
      <w:r w:rsidRPr="008F1CFE">
        <w:rPr>
          <w:rFonts w:ascii="Helvetica" w:hAnsi="Helvetica"/>
          <w:color w:val="221F1F"/>
          <w:sz w:val="24"/>
          <w:szCs w:val="24"/>
        </w:rPr>
        <w:t xml:space="preserve">пилова плівка всередині аплікатора запобігає потраплянню дрібних частинок пилу на екран під час </w:t>
      </w:r>
      <w:proofErr w:type="spellStart"/>
      <w:r w:rsidRPr="008F1CFE">
        <w:rPr>
          <w:rFonts w:ascii="Helvetica" w:hAnsi="Helvetica"/>
          <w:color w:val="221F1F"/>
          <w:sz w:val="24"/>
          <w:szCs w:val="24"/>
        </w:rPr>
        <w:t>поклейки</w:t>
      </w:r>
      <w:proofErr w:type="spellEnd"/>
      <w:r w:rsidRPr="008F1CFE">
        <w:rPr>
          <w:rFonts w:ascii="Helvetica" w:hAnsi="Helvetica"/>
          <w:color w:val="221F1F"/>
          <w:sz w:val="24"/>
          <w:szCs w:val="24"/>
        </w:rPr>
        <w:t>.</w:t>
      </w:r>
      <w:r w:rsidRPr="008F1CFE">
        <w:rPr>
          <w:rFonts w:ascii="Helvetica" w:hAnsi="Helvetica"/>
          <w:color w:val="221F1F"/>
          <w:sz w:val="24"/>
          <w:szCs w:val="24"/>
        </w:rPr>
        <w:br/>
      </w:r>
      <w:proofErr w:type="spellStart"/>
      <w:r w:rsidRPr="008F1CFE">
        <w:rPr>
          <w:rFonts w:ascii="Helvetica" w:hAnsi="Helvetica"/>
          <w:b/>
          <w:color w:val="221F1F"/>
          <w:sz w:val="24"/>
          <w:szCs w:val="24"/>
        </w:rPr>
        <w:t>Intaleo</w:t>
      </w:r>
      <w:proofErr w:type="spellEnd"/>
      <w:r w:rsidRPr="008F1CFE">
        <w:rPr>
          <w:rFonts w:ascii="Helvetica" w:hAnsi="Helvetica"/>
          <w:color w:val="221F1F"/>
          <w:sz w:val="24"/>
          <w:szCs w:val="24"/>
        </w:rPr>
        <w:t xml:space="preserve"> </w:t>
      </w:r>
      <w:proofErr w:type="spellStart"/>
      <w:r w:rsidRPr="008F1CFE">
        <w:rPr>
          <w:rFonts w:ascii="Helvetica" w:hAnsi="Helvetica"/>
          <w:b/>
          <w:color w:val="221F1F"/>
          <w:sz w:val="24"/>
          <w:szCs w:val="24"/>
        </w:rPr>
        <w:t>Magic</w:t>
      </w:r>
      <w:proofErr w:type="spellEnd"/>
      <w:r w:rsidRPr="008F1CFE">
        <w:rPr>
          <w:rFonts w:ascii="Helvetica" w:hAnsi="Helvetica"/>
          <w:b/>
          <w:color w:val="221F1F"/>
          <w:sz w:val="24"/>
          <w:szCs w:val="24"/>
        </w:rPr>
        <w:t xml:space="preserve"> </w:t>
      </w:r>
      <w:proofErr w:type="spellStart"/>
      <w:r w:rsidRPr="008F1CFE">
        <w:rPr>
          <w:rFonts w:ascii="Helvetica" w:hAnsi="Helvetica"/>
          <w:b/>
          <w:color w:val="221F1F"/>
          <w:sz w:val="24"/>
          <w:szCs w:val="24"/>
        </w:rPr>
        <w:t>Glass</w:t>
      </w:r>
      <w:proofErr w:type="spellEnd"/>
      <w:r w:rsidRPr="008F1CFE">
        <w:rPr>
          <w:rFonts w:ascii="Helvetica" w:hAnsi="Helvetica"/>
          <w:b/>
          <w:color w:val="221F1F"/>
          <w:sz w:val="24"/>
          <w:szCs w:val="24"/>
        </w:rPr>
        <w:t xml:space="preserve"> </w:t>
      </w:r>
      <w:proofErr w:type="spellStart"/>
      <w:r w:rsidRPr="008F1CFE">
        <w:rPr>
          <w:rFonts w:ascii="Helvetica" w:hAnsi="Helvetica"/>
          <w:b/>
          <w:color w:val="221F1F"/>
          <w:sz w:val="24"/>
          <w:szCs w:val="24"/>
        </w:rPr>
        <w:t>Box</w:t>
      </w:r>
      <w:proofErr w:type="spellEnd"/>
      <w:r w:rsidRPr="008F1CFE">
        <w:rPr>
          <w:rFonts w:ascii="Helvetica" w:hAnsi="Helvetica"/>
          <w:b/>
          <w:color w:val="221F1F"/>
          <w:sz w:val="24"/>
          <w:szCs w:val="24"/>
        </w:rPr>
        <w:t xml:space="preserve"> — </w:t>
      </w:r>
      <w:r w:rsidRPr="008F1CFE">
        <w:rPr>
          <w:rFonts w:ascii="Helvetica" w:hAnsi="Helvetica"/>
          <w:color w:val="221F1F"/>
          <w:sz w:val="24"/>
          <w:szCs w:val="24"/>
        </w:rPr>
        <w:t xml:space="preserve">вже готовий до використання. Все, що потрібно, це просто покласти аплікатор на екран і потягнути за позначку </w:t>
      </w:r>
      <w:r w:rsidRPr="008F1CFE">
        <w:rPr>
          <w:rFonts w:ascii="Helvetica" w:hAnsi="Helvetica"/>
          <w:b/>
          <w:color w:val="202122"/>
          <w:sz w:val="24"/>
          <w:szCs w:val="24"/>
          <w:highlight w:val="white"/>
        </w:rPr>
        <w:t>«</w:t>
      </w:r>
      <w:proofErr w:type="spellStart"/>
      <w:r w:rsidRPr="008F1CFE">
        <w:rPr>
          <w:rFonts w:ascii="Helvetica" w:hAnsi="Helvetica"/>
          <w:color w:val="221F1F"/>
          <w:sz w:val="24"/>
          <w:szCs w:val="24"/>
        </w:rPr>
        <w:t>Pull</w:t>
      </w:r>
      <w:proofErr w:type="spellEnd"/>
      <w:r w:rsidRPr="008F1CFE">
        <w:rPr>
          <w:rFonts w:ascii="Helvetica" w:hAnsi="Helvetica"/>
          <w:b/>
          <w:color w:val="202122"/>
          <w:sz w:val="24"/>
          <w:szCs w:val="24"/>
          <w:highlight w:val="white"/>
        </w:rPr>
        <w:t>»</w:t>
      </w:r>
      <w:r w:rsidRPr="008F1CFE">
        <w:rPr>
          <w:rFonts w:ascii="Helvetica" w:hAnsi="Helvetica"/>
          <w:color w:val="221F1F"/>
          <w:sz w:val="24"/>
          <w:szCs w:val="24"/>
        </w:rPr>
        <w:t>.</w:t>
      </w:r>
      <w:r w:rsidRPr="008F1CFE">
        <w:rPr>
          <w:rFonts w:ascii="Helvetica" w:hAnsi="Helvetica"/>
          <w:color w:val="221F1F"/>
          <w:sz w:val="24"/>
          <w:szCs w:val="24"/>
        </w:rPr>
        <w:br/>
        <w:t>Перед використанням очистіть екран смартфону від бруду та пилу за допомогою набору аксесуарів, що входять в комплект</w:t>
      </w:r>
      <w:r w:rsidR="008F1CFE" w:rsidRPr="008F1CFE">
        <w:rPr>
          <w:rFonts w:ascii="Helvetica" w:hAnsi="Helvetica"/>
          <w:color w:val="221F1F"/>
          <w:sz w:val="24"/>
          <w:szCs w:val="24"/>
          <w:lang w:val="uk-UA"/>
        </w:rPr>
        <w:t>.</w:t>
      </w:r>
      <w:r w:rsidR="008F1CFE" w:rsidRPr="008F1CFE">
        <w:rPr>
          <w:rFonts w:ascii="Helvetica" w:hAnsi="Helvetica"/>
          <w:color w:val="221F1F"/>
          <w:sz w:val="24"/>
          <w:szCs w:val="24"/>
        </w:rPr>
        <w:br/>
      </w:r>
      <w:r w:rsidRPr="008F1CFE">
        <w:rPr>
          <w:rFonts w:ascii="Helvetica" w:hAnsi="Helvetica"/>
          <w:b/>
          <w:color w:val="221F1F"/>
          <w:sz w:val="24"/>
          <w:szCs w:val="24"/>
        </w:rPr>
        <w:br/>
        <w:t>Ультра гладке олеофобне покриття</w:t>
      </w:r>
      <w:r w:rsidRPr="008F1CFE">
        <w:rPr>
          <w:rFonts w:ascii="Helvetica" w:hAnsi="Helvetica"/>
          <w:b/>
          <w:color w:val="221F1F"/>
          <w:sz w:val="24"/>
          <w:szCs w:val="24"/>
        </w:rPr>
        <w:br/>
      </w:r>
      <w:r w:rsidRPr="008F1CFE">
        <w:rPr>
          <w:rFonts w:ascii="Helvetica" w:hAnsi="Helvetica"/>
          <w:color w:val="221F1F"/>
          <w:sz w:val="24"/>
          <w:szCs w:val="24"/>
        </w:rPr>
        <w:t xml:space="preserve">Мінімізує появу відбитків пальців на екрані. Забезпечує природні тактильні відчуття, що робить взаємодію з екраном максимально комфортною. </w:t>
      </w:r>
      <w:r w:rsidRPr="008F1CFE">
        <w:rPr>
          <w:rFonts w:ascii="Helvetica" w:hAnsi="Helvetica"/>
          <w:color w:val="221F1F"/>
          <w:sz w:val="24"/>
          <w:szCs w:val="24"/>
        </w:rPr>
        <w:br/>
        <w:t>Легке очищення та бездоганний вигляд поверхні протягом всього використання.</w:t>
      </w:r>
    </w:p>
    <w:p w14:paraId="00000004" w14:textId="17DB960E" w:rsidR="00BA7EAF" w:rsidRPr="00B92C06" w:rsidRDefault="00000000">
      <w:pPr>
        <w:spacing w:after="240"/>
        <w:rPr>
          <w:rFonts w:ascii="Helvetica" w:hAnsi="Helvetica"/>
          <w:color w:val="221F1F"/>
          <w:sz w:val="24"/>
          <w:szCs w:val="24"/>
          <w:lang w:val="uk-UA"/>
        </w:rPr>
      </w:pPr>
      <w:r w:rsidRPr="008F1CFE">
        <w:rPr>
          <w:rFonts w:ascii="Helvetica" w:hAnsi="Helvetica"/>
          <w:b/>
          <w:color w:val="221F1F"/>
          <w:sz w:val="24"/>
          <w:szCs w:val="24"/>
        </w:rPr>
        <w:t>Висока міцність</w:t>
      </w:r>
      <w:r w:rsidRPr="008F1CFE">
        <w:rPr>
          <w:rFonts w:ascii="Helvetica" w:hAnsi="Helvetica"/>
          <w:color w:val="221F1F"/>
          <w:sz w:val="24"/>
          <w:szCs w:val="24"/>
        </w:rPr>
        <w:t xml:space="preserve"> </w:t>
      </w:r>
      <w:r w:rsidRPr="008F1CFE">
        <w:rPr>
          <w:rFonts w:ascii="Helvetica" w:hAnsi="Helvetica"/>
          <w:color w:val="221F1F"/>
          <w:sz w:val="24"/>
          <w:szCs w:val="24"/>
        </w:rPr>
        <w:br/>
        <w:t>Загартоване захисне скло проходить спеціальну обробку для досягнення виняткової міцності, забезпечуючи надійний захист дисплею вашого смартфон</w:t>
      </w:r>
      <w:r w:rsidR="008F1CFE" w:rsidRPr="008F1CFE">
        <w:rPr>
          <w:rFonts w:ascii="Helvetica" w:hAnsi="Helvetica"/>
          <w:color w:val="221F1F"/>
          <w:sz w:val="24"/>
          <w:szCs w:val="24"/>
          <w:lang w:val="uk-UA"/>
        </w:rPr>
        <w:t>у</w:t>
      </w:r>
      <w:r w:rsidRPr="008F1CFE">
        <w:rPr>
          <w:rFonts w:ascii="Helvetica" w:hAnsi="Helvetica"/>
          <w:color w:val="221F1F"/>
          <w:sz w:val="24"/>
          <w:szCs w:val="24"/>
        </w:rPr>
        <w:t xml:space="preserve"> від пошкоджень під час повсякденного використання.</w:t>
      </w:r>
    </w:p>
    <w:p w14:paraId="00000005" w14:textId="1BFF8E19" w:rsidR="00BA7EAF" w:rsidRPr="008F1CFE" w:rsidRDefault="00000000" w:rsidP="008F1CFE">
      <w:pPr>
        <w:pStyle w:val="p1"/>
        <w:rPr>
          <w:rFonts w:ascii="Helvetica" w:hAnsi="Helvetica"/>
        </w:rPr>
      </w:pPr>
      <w:r w:rsidRPr="008F1CFE">
        <w:rPr>
          <w:rFonts w:ascii="Helvetica" w:hAnsi="Helvetica"/>
          <w:b/>
          <w:color w:val="221F1F"/>
        </w:rPr>
        <w:t xml:space="preserve">8K HD </w:t>
      </w:r>
      <w:r w:rsidRPr="008F1CFE">
        <w:rPr>
          <w:rFonts w:ascii="Helvetica" w:hAnsi="Helvetica"/>
          <w:b/>
          <w:color w:val="221F1F"/>
        </w:rPr>
        <w:br/>
      </w:r>
      <w:r w:rsidRPr="008F1CFE">
        <w:rPr>
          <w:rFonts w:ascii="Helvetica" w:hAnsi="Helvetica"/>
          <w:color w:val="221F1F"/>
        </w:rPr>
        <w:t xml:space="preserve">Ідеальна прозорість. Не спотворює зображення, зберігає яскравість, чіткість та реалістичні кольори. </w:t>
      </w:r>
      <w:bookmarkStart w:id="0" w:name="OLE_LINK1"/>
      <w:bookmarkStart w:id="1" w:name="OLE_LINK2"/>
      <w:r w:rsidR="008F1CFE" w:rsidRPr="008F1CFE">
        <w:rPr>
          <w:rStyle w:val="s1"/>
          <w:rFonts w:ascii="Helvetica" w:hAnsi="Helvetica"/>
        </w:rPr>
        <w:t>Антиблікове покриття знижує навантаження на зір від синього світла, забезпечуючи комфортний перегляд контенту.</w:t>
      </w:r>
    </w:p>
    <w:bookmarkEnd w:id="0"/>
    <w:bookmarkEnd w:id="1"/>
    <w:p w14:paraId="00000006" w14:textId="77777777" w:rsidR="00BA7EAF" w:rsidRPr="008F1CFE" w:rsidRDefault="00000000">
      <w:pPr>
        <w:spacing w:after="240"/>
        <w:rPr>
          <w:rFonts w:ascii="Helvetica" w:hAnsi="Helvetica"/>
          <w:color w:val="221F1F"/>
          <w:sz w:val="24"/>
          <w:szCs w:val="24"/>
        </w:rPr>
      </w:pPr>
      <w:r w:rsidRPr="008F1CFE">
        <w:rPr>
          <w:rFonts w:ascii="Helvetica" w:hAnsi="Helvetica"/>
          <w:b/>
          <w:color w:val="221F1F"/>
          <w:sz w:val="24"/>
          <w:szCs w:val="24"/>
        </w:rPr>
        <w:t xml:space="preserve">Сумісність з </w:t>
      </w:r>
      <w:proofErr w:type="spellStart"/>
      <w:r w:rsidRPr="008F1CFE">
        <w:rPr>
          <w:rFonts w:ascii="Helvetica" w:hAnsi="Helvetica"/>
          <w:b/>
          <w:color w:val="221F1F"/>
          <w:sz w:val="24"/>
          <w:szCs w:val="24"/>
        </w:rPr>
        <w:t>Face</w:t>
      </w:r>
      <w:proofErr w:type="spellEnd"/>
      <w:r w:rsidRPr="008F1CFE">
        <w:rPr>
          <w:rFonts w:ascii="Helvetica" w:hAnsi="Helvetica"/>
          <w:b/>
          <w:color w:val="221F1F"/>
          <w:sz w:val="24"/>
          <w:szCs w:val="24"/>
        </w:rPr>
        <w:t xml:space="preserve"> ID </w:t>
      </w:r>
      <w:r w:rsidRPr="008F1CFE">
        <w:rPr>
          <w:rFonts w:ascii="Helvetica" w:hAnsi="Helvetica"/>
          <w:b/>
          <w:color w:val="221F1F"/>
          <w:sz w:val="24"/>
          <w:szCs w:val="24"/>
        </w:rPr>
        <w:br/>
      </w:r>
      <w:r w:rsidRPr="008F1CFE">
        <w:rPr>
          <w:rFonts w:ascii="Helvetica" w:hAnsi="Helvetica"/>
          <w:color w:val="221F1F"/>
          <w:sz w:val="24"/>
          <w:szCs w:val="24"/>
        </w:rPr>
        <w:t xml:space="preserve">Захисне скло не впливає на фронтальну камеру та датчик вашого смартфону, забезпечуючи при цьому належну роботу функції розблокування </w:t>
      </w:r>
      <w:proofErr w:type="spellStart"/>
      <w:r w:rsidRPr="008F1CFE">
        <w:rPr>
          <w:rFonts w:ascii="Helvetica" w:hAnsi="Helvetica"/>
          <w:color w:val="221F1F"/>
          <w:sz w:val="24"/>
          <w:szCs w:val="24"/>
        </w:rPr>
        <w:t>Face</w:t>
      </w:r>
      <w:proofErr w:type="spellEnd"/>
      <w:r w:rsidRPr="008F1CFE">
        <w:rPr>
          <w:rFonts w:ascii="Helvetica" w:hAnsi="Helvetica"/>
          <w:color w:val="221F1F"/>
          <w:sz w:val="24"/>
          <w:szCs w:val="24"/>
        </w:rPr>
        <w:t xml:space="preserve"> ID.</w:t>
      </w:r>
    </w:p>
    <w:p w14:paraId="00000007" w14:textId="575FC873" w:rsidR="00BA7EAF" w:rsidRPr="008F1CFE" w:rsidRDefault="00000000">
      <w:pPr>
        <w:spacing w:after="240"/>
        <w:rPr>
          <w:rFonts w:ascii="Helvetica" w:hAnsi="Helvetica"/>
          <w:color w:val="221F1F"/>
          <w:sz w:val="24"/>
          <w:szCs w:val="24"/>
        </w:rPr>
      </w:pPr>
      <w:r w:rsidRPr="008F1CFE">
        <w:rPr>
          <w:rFonts w:ascii="Helvetica" w:hAnsi="Helvetica"/>
          <w:b/>
          <w:color w:val="221F1F"/>
          <w:sz w:val="24"/>
          <w:szCs w:val="24"/>
        </w:rPr>
        <w:t>Сумісність з більшістю чохлів</w:t>
      </w:r>
      <w:r w:rsidRPr="008F1CFE">
        <w:rPr>
          <w:rFonts w:ascii="Helvetica" w:hAnsi="Helvetica"/>
          <w:b/>
          <w:color w:val="221F1F"/>
          <w:sz w:val="24"/>
          <w:szCs w:val="24"/>
        </w:rPr>
        <w:br/>
      </w:r>
      <w:r w:rsidRPr="008F1CFE">
        <w:rPr>
          <w:rFonts w:ascii="Helvetica" w:hAnsi="Helvetica"/>
          <w:color w:val="221F1F"/>
          <w:sz w:val="24"/>
          <w:szCs w:val="24"/>
        </w:rPr>
        <w:t>Універсальний дизайн – захисне скло має мінімальний відступ від краю, забезпечуючи одночасно захист всієї поверхні екрану та сумісність з більшістю чохлів.</w:t>
      </w:r>
    </w:p>
    <w:p w14:paraId="00000008" w14:textId="4B54DBB9" w:rsidR="00BA7EAF" w:rsidRPr="008F1CFE" w:rsidRDefault="00000000">
      <w:pPr>
        <w:spacing w:after="240"/>
        <w:rPr>
          <w:rFonts w:ascii="Helvetica" w:hAnsi="Helvetica"/>
          <w:color w:val="221F1F"/>
          <w:sz w:val="24"/>
          <w:szCs w:val="24"/>
        </w:rPr>
      </w:pPr>
      <w:proofErr w:type="spellStart"/>
      <w:r w:rsidRPr="008F1CFE">
        <w:rPr>
          <w:rFonts w:ascii="Helvetica" w:hAnsi="Helvetica"/>
          <w:color w:val="221F1F"/>
          <w:sz w:val="24"/>
          <w:szCs w:val="24"/>
        </w:rPr>
        <w:lastRenderedPageBreak/>
        <w:t>Intaleo</w:t>
      </w:r>
      <w:proofErr w:type="spellEnd"/>
      <w:r w:rsidRPr="008F1CFE">
        <w:rPr>
          <w:rFonts w:ascii="Helvetica" w:hAnsi="Helvetica"/>
          <w:color w:val="221F1F"/>
          <w:sz w:val="24"/>
          <w:szCs w:val="24"/>
        </w:rPr>
        <w:t xml:space="preserve"> </w:t>
      </w:r>
      <w:proofErr w:type="spellStart"/>
      <w:r w:rsidRPr="008F1CFE">
        <w:rPr>
          <w:rFonts w:ascii="Helvetica" w:hAnsi="Helvetica"/>
          <w:color w:val="221F1F"/>
          <w:sz w:val="24"/>
          <w:szCs w:val="24"/>
        </w:rPr>
        <w:t>Magic</w:t>
      </w:r>
      <w:proofErr w:type="spellEnd"/>
      <w:r w:rsidRPr="008F1CFE">
        <w:rPr>
          <w:rFonts w:ascii="Helvetica" w:hAnsi="Helvetica"/>
          <w:color w:val="221F1F"/>
          <w:sz w:val="24"/>
          <w:szCs w:val="24"/>
        </w:rPr>
        <w:t xml:space="preserve"> </w:t>
      </w:r>
      <w:r w:rsidR="008F1CFE">
        <w:rPr>
          <w:rFonts w:ascii="Helvetica" w:hAnsi="Helvetica"/>
          <w:color w:val="221F1F"/>
          <w:sz w:val="24"/>
          <w:szCs w:val="24"/>
          <w:lang w:val="uk-UA"/>
        </w:rPr>
        <w:t>G</w:t>
      </w:r>
      <w:proofErr w:type="spellStart"/>
      <w:r w:rsidRPr="008F1CFE">
        <w:rPr>
          <w:rFonts w:ascii="Helvetica" w:hAnsi="Helvetica"/>
          <w:color w:val="221F1F"/>
          <w:sz w:val="24"/>
          <w:szCs w:val="24"/>
        </w:rPr>
        <w:t>lass</w:t>
      </w:r>
      <w:proofErr w:type="spellEnd"/>
      <w:r w:rsidRPr="008F1CFE">
        <w:rPr>
          <w:rFonts w:ascii="Helvetica" w:hAnsi="Helvetica"/>
          <w:color w:val="221F1F"/>
          <w:sz w:val="24"/>
          <w:szCs w:val="24"/>
        </w:rPr>
        <w:t xml:space="preserve"> </w:t>
      </w:r>
      <w:proofErr w:type="spellStart"/>
      <w:r w:rsidRPr="008F1CFE">
        <w:rPr>
          <w:rFonts w:ascii="Helvetica" w:hAnsi="Helvetica"/>
          <w:color w:val="221F1F"/>
          <w:sz w:val="24"/>
          <w:szCs w:val="24"/>
        </w:rPr>
        <w:t>Box</w:t>
      </w:r>
      <w:proofErr w:type="spellEnd"/>
      <w:r w:rsidRPr="008F1CFE">
        <w:rPr>
          <w:rFonts w:ascii="Helvetica" w:hAnsi="Helvetica"/>
          <w:color w:val="221F1F"/>
          <w:sz w:val="24"/>
          <w:szCs w:val="24"/>
        </w:rPr>
        <w:t xml:space="preserve"> включає:</w:t>
      </w:r>
    </w:p>
    <w:p w14:paraId="00000009" w14:textId="3C531BBC" w:rsidR="00BA7EAF" w:rsidRPr="008F1CFE" w:rsidRDefault="008F1CFE">
      <w:pPr>
        <w:numPr>
          <w:ilvl w:val="0"/>
          <w:numId w:val="1"/>
        </w:numPr>
        <w:rPr>
          <w:rFonts w:ascii="Helvetica" w:hAnsi="Helvetica"/>
          <w:color w:val="221F1F"/>
          <w:sz w:val="24"/>
          <w:szCs w:val="24"/>
        </w:rPr>
      </w:pPr>
      <w:r>
        <w:rPr>
          <w:rFonts w:ascii="Helvetica" w:hAnsi="Helvetica"/>
          <w:color w:val="221F1F"/>
          <w:sz w:val="24"/>
          <w:szCs w:val="24"/>
          <w:lang w:val="uk-UA"/>
        </w:rPr>
        <w:t>з</w:t>
      </w:r>
      <w:proofErr w:type="spellStart"/>
      <w:r w:rsidRPr="008F1CFE">
        <w:rPr>
          <w:rFonts w:ascii="Helvetica" w:hAnsi="Helvetica"/>
          <w:color w:val="221F1F"/>
          <w:sz w:val="24"/>
          <w:szCs w:val="24"/>
        </w:rPr>
        <w:t>агартоване</w:t>
      </w:r>
      <w:proofErr w:type="spellEnd"/>
      <w:r w:rsidRPr="008F1CFE">
        <w:rPr>
          <w:rFonts w:ascii="Helvetica" w:hAnsi="Helvetica"/>
          <w:color w:val="221F1F"/>
          <w:sz w:val="24"/>
          <w:szCs w:val="24"/>
        </w:rPr>
        <w:t xml:space="preserve"> захисне скло з аплікатором</w:t>
      </w:r>
    </w:p>
    <w:p w14:paraId="0000000A" w14:textId="77777777" w:rsidR="00BA7EAF" w:rsidRPr="008F1CFE" w:rsidRDefault="00000000">
      <w:pPr>
        <w:numPr>
          <w:ilvl w:val="0"/>
          <w:numId w:val="1"/>
        </w:numPr>
        <w:rPr>
          <w:rFonts w:ascii="Helvetica" w:hAnsi="Helvetica"/>
          <w:color w:val="221F1F"/>
          <w:sz w:val="24"/>
          <w:szCs w:val="24"/>
        </w:rPr>
      </w:pPr>
      <w:r w:rsidRPr="008F1CFE">
        <w:rPr>
          <w:rFonts w:ascii="Helvetica" w:hAnsi="Helvetica"/>
          <w:color w:val="221F1F"/>
          <w:sz w:val="24"/>
          <w:szCs w:val="24"/>
        </w:rPr>
        <w:t>набір для очищення екрану</w:t>
      </w:r>
    </w:p>
    <w:p w14:paraId="0000000B" w14:textId="77777777" w:rsidR="00BA7EAF" w:rsidRPr="008F1CFE" w:rsidRDefault="00000000">
      <w:pPr>
        <w:numPr>
          <w:ilvl w:val="0"/>
          <w:numId w:val="1"/>
        </w:numPr>
        <w:spacing w:after="240"/>
        <w:rPr>
          <w:rFonts w:ascii="Helvetica" w:hAnsi="Helvetica"/>
          <w:color w:val="221F1F"/>
          <w:sz w:val="24"/>
          <w:szCs w:val="24"/>
        </w:rPr>
      </w:pPr>
      <w:r w:rsidRPr="008F1CFE">
        <w:rPr>
          <w:rFonts w:ascii="Helvetica" w:hAnsi="Helvetica"/>
          <w:color w:val="221F1F"/>
          <w:sz w:val="24"/>
          <w:szCs w:val="24"/>
        </w:rPr>
        <w:t>ракель</w:t>
      </w:r>
    </w:p>
    <w:sectPr w:rsidR="00BA7EAF" w:rsidRPr="008F1CFE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DD5491"/>
    <w:multiLevelType w:val="multilevel"/>
    <w:tmpl w:val="31A6FFB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2890454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7EAF"/>
    <w:rsid w:val="00016114"/>
    <w:rsid w:val="008F1CFE"/>
    <w:rsid w:val="00B92C06"/>
    <w:rsid w:val="00BA7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7ACE32E"/>
  <w15:docId w15:val="{5BB39BC9-3D15-7944-99DD-DE853C5CC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uk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customStyle="1" w:styleId="p1">
    <w:name w:val="p1"/>
    <w:basedOn w:val="Normal"/>
    <w:rsid w:val="008F1C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A"/>
    </w:rPr>
  </w:style>
  <w:style w:type="character" w:customStyle="1" w:styleId="s1">
    <w:name w:val="s1"/>
    <w:basedOn w:val="DefaultParagraphFont"/>
    <w:rsid w:val="008F1C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32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Юлія Ковальчук</cp:lastModifiedBy>
  <cp:revision>3</cp:revision>
  <dcterms:created xsi:type="dcterms:W3CDTF">2025-04-02T10:13:00Z</dcterms:created>
  <dcterms:modified xsi:type="dcterms:W3CDTF">2025-04-02T10:53:00Z</dcterms:modified>
</cp:coreProperties>
</file>